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关于评选2018年度全国煤炭企业优秀毕业生的通知</w:t>
      </w:r>
    </w:p>
    <w:p>
      <w:pPr>
        <w:ind w:firstLine="220" w:firstLineChars="200"/>
        <w:jc w:val="center"/>
        <w:rPr>
          <w:rFonts w:hint="eastAsia" w:ascii="仿宋_GB2312" w:hAnsi="仿宋_GB2312" w:eastAsia="仿宋_GB2312" w:cs="仿宋_GB2312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激发煤炭企业大学生的工作热情和创新精神，弘扬煤炭行业大学毕业生的感人事迹和先进典型，接中国煤炭教育协会《关于评选2018年度全国煤炭企业优秀毕业生的通知》，我校决定组织开展2018年度全国煤炭企业优秀毕业生评选活动，现将评选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一、评选范围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1.在煤炭企业工作5年以内（2013年6月以后）的煤炭及相关专业高校毕业生（含研究生、本科生）；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2.在煤炭行业领域自主创业并取得一定成绩的煤炭专业高校毕业生（含研究生、本科生）。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1.推荐人选年龄在35周岁以下（1983年1月1日以后出生）；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2.政治坚定，热爱煤炭事业，为人诚实，遵纪守法，工作作风扎实，责任心强，具有较高的政治素养，良好的职业道德和个人修养；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3.在学习工作中有创新精神，创新成果显著；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4.自愿到煤矿井下及艰苦岗位，并有突出表现，同等条件下优先；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5.煤炭行业相关领域，自主创业取得一定成就。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1.以学院为单位组织初评推荐候选人，由专人负责申报，依据要求择优推荐。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2.推荐名单报学生处就业中心，由就业中心汇总推荐候选人集中报中国煤炭教育协会参加评选。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各学院组织推荐候选人认真填写《2018年度全国煤炭企业优秀毕业生推荐表》（见附件1）一式两份，“本人所在单位人事部门意见”栏以上部分由推荐候选人完成，推荐表正反面打印。由专人负责填报《2018年度全国煤炭企业优秀毕业生推荐汇总表》（见附件二），务必完整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2.请务必于2018年10月10日上午12:00以前，将申报材料电子档发送至10966514@qq.com，纸质版材料报送学生处就业中心，汇总表需加盖学院公章。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申报过程中如有疑问请咨询学生处就业中心。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联系人：杨创明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联系电话：029-83856285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附件一：2018年度全国煤炭企业优秀毕业生推荐表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附件二：2018年度全国煤炭企业优秀毕业生推荐汇总表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</w:t>
      </w:r>
    </w:p>
    <w:p>
      <w:pPr>
        <w:ind w:firstLine="6160" w:firstLineChars="2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2018年9月26日</w:t>
      </w:r>
    </w:p>
    <w:p>
      <w:pPr>
        <w:ind w:firstLine="6160" w:firstLineChars="2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附件1    </w:t>
      </w:r>
    </w:p>
    <w:p>
      <w:pPr>
        <w:jc w:val="center"/>
        <w:rPr>
          <w:rFonts w:hint="eastAsia" w:ascii="黑体" w:hAnsi="黑体" w:eastAsia="黑体" w:cs="宋体"/>
          <w:b/>
          <w:color w:val="000000"/>
          <w:spacing w:val="-2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pacing w:val="-2"/>
          <w:kern w:val="0"/>
          <w:sz w:val="36"/>
          <w:szCs w:val="36"/>
        </w:rPr>
        <w:t xml:space="preserve"> 2018年度全国煤炭企业优秀毕业生推荐表</w:t>
      </w:r>
    </w:p>
    <w:p>
      <w:pPr>
        <w:ind w:left="-397" w:leftChars="-189" w:firstLine="472" w:firstLineChars="200"/>
        <w:rPr>
          <w:rFonts w:hint="eastAsia" w:ascii="仿宋" w:hAnsi="仿宋" w:eastAsia="仿宋" w:cs="宋体"/>
          <w:color w:val="000000"/>
          <w:spacing w:val="-2"/>
          <w:kern w:val="0"/>
          <w:sz w:val="24"/>
        </w:rPr>
      </w:pPr>
    </w:p>
    <w:p>
      <w:pPr>
        <w:ind w:left="-397" w:leftChars="-189" w:firstLine="472" w:firstLineChars="200"/>
        <w:rPr>
          <w:rFonts w:hint="eastAsia" w:ascii="仿宋" w:hAnsi="仿宋" w:eastAsia="仿宋" w:cs="宋体"/>
          <w:color w:val="000000"/>
          <w:spacing w:val="-2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spacing w:val="-2"/>
          <w:kern w:val="0"/>
          <w:sz w:val="24"/>
        </w:rPr>
        <w:t xml:space="preserve">填报单位：                     单位联系人：        </w:t>
      </w:r>
      <w:r>
        <w:rPr>
          <w:rFonts w:hint="eastAsia" w:ascii="仿宋" w:hAnsi="仿宋" w:eastAsia="仿宋" w:cs="宋体"/>
          <w:color w:val="000000"/>
          <w:spacing w:val="-2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pacing w:val="-2"/>
          <w:kern w:val="0"/>
          <w:sz w:val="24"/>
        </w:rPr>
        <w:t xml:space="preserve">  电话：</w:t>
      </w:r>
    </w:p>
    <w:tbl>
      <w:tblPr>
        <w:tblStyle w:val="5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17"/>
        <w:gridCol w:w="851"/>
        <w:gridCol w:w="1004"/>
        <w:gridCol w:w="1264"/>
        <w:gridCol w:w="192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本人照片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（红底小2寸）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（职称）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4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位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4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3272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4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现工作部门（请写明所属集团及分公司）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通讯地址（邮编）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事迹</w:t>
            </w:r>
          </w:p>
        </w:tc>
        <w:tc>
          <w:tcPr>
            <w:tcW w:w="8505" w:type="dxa"/>
            <w:gridSpan w:val="6"/>
            <w:shd w:val="clear" w:color="auto" w:fill="auto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主要事迹（必须另附页面，题目要求主标题，字数在1500-2000字之间，事迹材料详实）</w:t>
            </w: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获得荣誉、奖励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情况</w:t>
            </w:r>
          </w:p>
        </w:tc>
        <w:tc>
          <w:tcPr>
            <w:tcW w:w="8505" w:type="dxa"/>
            <w:gridSpan w:val="6"/>
            <w:shd w:val="clear" w:color="auto" w:fill="auto"/>
            <w:vAlign w:val="top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spacing w:before="240" w:after="120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本人所在单位人事部门意见</w:t>
            </w:r>
          </w:p>
          <w:p>
            <w:pPr>
              <w:widowControl/>
              <w:wordWrap w:val="0"/>
              <w:spacing w:line="360" w:lineRule="auto"/>
              <w:ind w:left="113" w:right="113"/>
              <w:jc w:val="center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经办人：                                     单位（盖章）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spacing w:before="240" w:after="120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集团公司人事部门意见</w:t>
            </w:r>
          </w:p>
          <w:p>
            <w:pPr>
              <w:widowControl/>
              <w:wordWrap w:val="0"/>
              <w:spacing w:line="360" w:lineRule="auto"/>
              <w:ind w:left="113" w:right="113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spacing w:before="120" w:after="120"/>
              <w:ind w:right="639"/>
              <w:jc w:val="right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rFonts w:hint="eastAsia" w:ascii="仿宋_GB2312"/>
                <w:b/>
                <w:sz w:val="24"/>
              </w:rPr>
            </w:pPr>
          </w:p>
          <w:p>
            <w:pPr>
              <w:spacing w:before="120" w:after="120"/>
              <w:ind w:right="1603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经办人：                                     单位（盖章）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113" w:right="113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煤炭企业优秀毕业生评选专家委员会审核意见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ind w:firstLine="2771" w:firstLineChars="1000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评选专家委员会主任</w:t>
            </w:r>
          </w:p>
          <w:p>
            <w:pPr>
              <w:widowControl/>
              <w:wordWrap w:val="0"/>
              <w:spacing w:line="360" w:lineRule="auto"/>
              <w:ind w:firstLine="2771" w:firstLineChars="1000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签             字：</w:t>
            </w:r>
          </w:p>
          <w:p>
            <w:pPr>
              <w:widowControl/>
              <w:wordWrap w:val="0"/>
              <w:spacing w:line="360" w:lineRule="auto"/>
              <w:ind w:firstLine="4320" w:firstLineChars="1800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30"/>
              </w:rPr>
              <w:t>年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  <w:t>中国煤炭教育协会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30"/>
              </w:rPr>
              <w:t>审批意见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320" w:firstLineChars="18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pacing w:line="360" w:lineRule="auto"/>
              <w:ind w:firstLine="5880" w:firstLineChars="245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30"/>
              </w:rPr>
              <w:t xml:space="preserve"> (盖章)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30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   </w:t>
            </w:r>
          </w:p>
        </w:tc>
      </w:tr>
    </w:tbl>
    <w:p>
      <w:pPr>
        <w:adjustRightInd w:val="0"/>
        <w:snapToGrid w:val="0"/>
        <w:spacing w:line="240" w:lineRule="atLeast"/>
        <w:ind w:firstLine="120" w:firstLineChars="50"/>
        <w:rPr>
          <w:rFonts w:hint="eastAsia" w:ascii="方正仿宋简体" w:hAnsi="仿宋_GB2312" w:eastAsia="仿宋" w:cs="仿宋_GB2312"/>
          <w:sz w:val="24"/>
        </w:rPr>
      </w:pPr>
      <w:r>
        <w:rPr>
          <w:rFonts w:hint="eastAsia" w:ascii="方正仿宋简体" w:hAnsi="仿宋_GB2312" w:eastAsia="仿宋" w:cs="仿宋_GB2312"/>
          <w:sz w:val="24"/>
        </w:rPr>
        <w:t>说明：</w:t>
      </w:r>
    </w:p>
    <w:p>
      <w:pPr>
        <w:adjustRightInd w:val="0"/>
        <w:snapToGrid w:val="0"/>
        <w:spacing w:line="240" w:lineRule="atLeast"/>
        <w:ind w:left="315" w:leftChars="50" w:hanging="210" w:hangingChars="10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1.电子表格请登录中国煤炭教育协会网站（</w:t>
      </w:r>
      <w:r>
        <w:rPr>
          <w:rFonts w:ascii="仿宋" w:hAnsi="仿宋" w:eastAsia="仿宋"/>
          <w:color w:val="000000"/>
          <w:sz w:val="21"/>
          <w:szCs w:val="21"/>
        </w:rPr>
        <w:fldChar w:fldCharType="begin"/>
      </w:r>
      <w:r>
        <w:rPr>
          <w:rFonts w:ascii="仿宋" w:hAnsi="仿宋" w:eastAsia="仿宋"/>
          <w:color w:val="000000"/>
          <w:sz w:val="21"/>
          <w:szCs w:val="21"/>
        </w:rPr>
        <w:instrText xml:space="preserve"> HYPERLINK "http://www.coalchina.org.cn/jy）查询并下载</w:instrText>
      </w:r>
      <w:r>
        <w:rPr>
          <w:rFonts w:hint="eastAsia" w:ascii="仿宋" w:hAnsi="仿宋" w:eastAsia="仿宋"/>
          <w:color w:val="000000"/>
          <w:sz w:val="21"/>
          <w:szCs w:val="21"/>
        </w:rPr>
        <w:instrText xml:space="preserve">，</w:instrText>
      </w:r>
      <w:r>
        <w:rPr>
          <w:rFonts w:ascii="仿宋" w:hAnsi="仿宋" w:eastAsia="仿宋"/>
          <w:color w:val="000000"/>
          <w:sz w:val="21"/>
          <w:szCs w:val="21"/>
        </w:rPr>
        <w:instrText xml:space="preserve">也" </w:instrText>
      </w:r>
      <w:r>
        <w:rPr>
          <w:rFonts w:ascii="仿宋" w:hAnsi="仿宋" w:eastAsia="仿宋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仿宋" w:hAnsi="仿宋" w:eastAsia="仿宋"/>
          <w:color w:val="000000"/>
          <w:sz w:val="21"/>
          <w:szCs w:val="21"/>
          <w:u w:val="none"/>
        </w:rPr>
        <w:t>www.coalchina.org.cn/jy）查询并下载</w:t>
      </w:r>
      <w:r>
        <w:rPr>
          <w:rStyle w:val="4"/>
          <w:rFonts w:ascii="仿宋" w:hAnsi="仿宋" w:eastAsia="仿宋"/>
          <w:color w:val="000000"/>
          <w:sz w:val="21"/>
          <w:szCs w:val="21"/>
          <w:u w:val="none"/>
        </w:rPr>
        <w:t>，也</w:t>
      </w:r>
      <w:r>
        <w:rPr>
          <w:rFonts w:ascii="仿宋" w:hAnsi="仿宋" w:eastAsia="仿宋"/>
          <w:color w:val="000000"/>
          <w:sz w:val="21"/>
          <w:szCs w:val="21"/>
        </w:rPr>
        <w:fldChar w:fldCharType="end"/>
      </w:r>
      <w:r>
        <w:rPr>
          <w:rFonts w:hint="eastAsia" w:ascii="仿宋" w:hAnsi="仿宋" w:eastAsia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可关注中国煤炭教育协会微信公众号，查阅并下载</w:t>
      </w:r>
      <w:r>
        <w:rPr>
          <w:rFonts w:ascii="仿宋" w:hAnsi="仿宋" w:eastAsia="仿宋"/>
          <w:sz w:val="21"/>
          <w:szCs w:val="21"/>
        </w:rPr>
        <w:t>。</w:t>
      </w:r>
    </w:p>
    <w:p>
      <w:pPr>
        <w:adjustRightInd w:val="0"/>
        <w:snapToGrid w:val="0"/>
        <w:spacing w:line="240" w:lineRule="atLeast"/>
        <w:ind w:firstLine="105" w:firstLineChars="5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2.</w:t>
      </w:r>
      <w:r>
        <w:rPr>
          <w:rFonts w:hint="eastAsia" w:ascii="仿宋" w:hAnsi="仿宋" w:eastAsia="仿宋"/>
          <w:sz w:val="21"/>
          <w:szCs w:val="21"/>
        </w:rPr>
        <w:t>“本人所在单位人事部门意见”栏由推荐人选所在公司人力资源部或组织人事部门盖章。</w:t>
      </w:r>
    </w:p>
    <w:p>
      <w:pPr>
        <w:adjustRightInd w:val="0"/>
        <w:snapToGrid w:val="0"/>
        <w:spacing w:line="240" w:lineRule="atLeast"/>
        <w:ind w:firstLine="105" w:firstLineChars="50"/>
        <w:rPr>
          <w:rFonts w:hint="eastAsia" w:ascii="仿宋" w:hAnsi="仿宋" w:eastAsia="仿宋" w:cs="仿宋_GB2312"/>
          <w:sz w:val="21"/>
          <w:szCs w:val="21"/>
        </w:rPr>
      </w:pPr>
      <w:r>
        <w:rPr>
          <w:rFonts w:hint="eastAsia" w:ascii="仿宋" w:hAnsi="仿宋" w:eastAsia="仿宋" w:cs="仿宋_GB2312"/>
          <w:sz w:val="21"/>
          <w:szCs w:val="21"/>
        </w:rPr>
        <w:t>3.“集团公司人事部门意见”栏由</w:t>
      </w:r>
      <w:r>
        <w:rPr>
          <w:rFonts w:hint="eastAsia" w:ascii="仿宋" w:hAnsi="仿宋" w:eastAsia="仿宋" w:cs="仿宋_GB2312"/>
          <w:sz w:val="21"/>
          <w:szCs w:val="21"/>
          <w:lang w:eastAsia="zh-CN"/>
        </w:rPr>
        <w:t>学校</w:t>
      </w:r>
      <w:r>
        <w:rPr>
          <w:rFonts w:hint="eastAsia" w:ascii="仿宋" w:hAnsi="仿宋" w:eastAsia="仿宋" w:cs="仿宋_GB2312"/>
          <w:sz w:val="21"/>
          <w:szCs w:val="21"/>
        </w:rPr>
        <w:t>盖章。</w:t>
      </w:r>
    </w:p>
    <w:p>
      <w:pPr>
        <w:adjustRightInd w:val="0"/>
        <w:snapToGrid w:val="0"/>
        <w:spacing w:line="240" w:lineRule="atLeast"/>
        <w:ind w:firstLine="105" w:firstLineChars="50"/>
        <w:rPr>
          <w:rFonts w:hint="eastAsia" w:ascii="仿宋" w:hAnsi="仿宋" w:eastAsia="仿宋" w:cs="仿宋_GB2312"/>
          <w:sz w:val="21"/>
          <w:szCs w:val="21"/>
        </w:rPr>
      </w:pPr>
      <w:r>
        <w:rPr>
          <w:rFonts w:hint="eastAsia" w:ascii="仿宋" w:hAnsi="仿宋" w:eastAsia="仿宋" w:cs="仿宋_GB2312"/>
          <w:sz w:val="21"/>
          <w:szCs w:val="21"/>
        </w:rPr>
        <w:t>4.表格不够，可另加行。</w:t>
      </w:r>
    </w:p>
    <w:p>
      <w:pPr>
        <w:adjustRightInd w:val="0"/>
        <w:snapToGrid w:val="0"/>
        <w:spacing w:line="240" w:lineRule="atLeast"/>
        <w:ind w:firstLine="120" w:firstLineChars="50"/>
        <w:rPr>
          <w:rFonts w:hint="eastAsia" w:ascii="方正仿宋简体" w:hAnsi="仿宋_GB2312" w:eastAsia="仿宋" w:cs="仿宋_GB2312"/>
          <w:sz w:val="24"/>
        </w:rPr>
      </w:pPr>
    </w:p>
    <w:p>
      <w:pPr>
        <w:adjustRightInd w:val="0"/>
        <w:snapToGrid w:val="0"/>
        <w:spacing w:line="240" w:lineRule="atLeast"/>
        <w:ind w:firstLine="120" w:firstLineChars="50"/>
        <w:rPr>
          <w:rFonts w:hint="eastAsia" w:ascii="方正仿宋简体" w:hAnsi="仿宋_GB2312" w:eastAsia="仿宋" w:cs="仿宋_GB2312"/>
          <w:sz w:val="24"/>
        </w:rPr>
      </w:pPr>
    </w:p>
    <w:p>
      <w:pPr>
        <w:adjustRightInd w:val="0"/>
        <w:snapToGrid w:val="0"/>
        <w:spacing w:line="240" w:lineRule="atLeast"/>
        <w:ind w:firstLine="120" w:firstLineChars="50"/>
        <w:rPr>
          <w:rFonts w:ascii="方正仿宋简体" w:hAnsi="仿宋_GB2312" w:eastAsia="仿宋" w:cs="仿宋_GB2312"/>
          <w:sz w:val="24"/>
        </w:rPr>
        <w:sectPr>
          <w:footerReference r:id="rId3" w:type="default"/>
          <w:footerReference r:id="rId4" w:type="even"/>
          <w:pgSz w:w="11906" w:h="16838"/>
          <w:pgMar w:top="1134" w:right="1701" w:bottom="1134" w:left="1276" w:header="851" w:footer="992" w:gutter="0"/>
          <w:cols w:space="425" w:num="1"/>
          <w:docGrid w:linePitch="312" w:charSpace="0"/>
        </w:sect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宋体"/>
          <w:b/>
          <w:color w:val="000000"/>
          <w:spacing w:val="-2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pacing w:val="-2"/>
          <w:kern w:val="0"/>
          <w:sz w:val="36"/>
          <w:szCs w:val="36"/>
        </w:rPr>
        <w:t xml:space="preserve"> 2018年度全国煤炭企业优秀毕业生推荐汇总表</w:t>
      </w:r>
    </w:p>
    <w:tbl>
      <w:tblPr>
        <w:tblStyle w:val="5"/>
        <w:tblW w:w="15393" w:type="dxa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7"/>
        <w:gridCol w:w="560"/>
        <w:gridCol w:w="871"/>
        <w:gridCol w:w="1255"/>
        <w:gridCol w:w="1080"/>
        <w:gridCol w:w="1360"/>
        <w:gridCol w:w="1740"/>
        <w:gridCol w:w="1490"/>
        <w:gridCol w:w="1260"/>
        <w:gridCol w:w="1522"/>
        <w:gridCol w:w="1018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填报联系人：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座机电话：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移动电话：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联系地址：</w:t>
            </w:r>
          </w:p>
        </w:tc>
        <w:tc>
          <w:tcPr>
            <w:tcW w:w="5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邮编：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E-mail：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优秀大学生推荐候选人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职务（职称）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现工作部门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所属分公司（子公司）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所在单位人事部门联系人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2"/>
      <w:ind w:right="360" w:firstLine="360"/>
      <w:jc w:val="center"/>
      <w:rPr>
        <w:rFonts w:ascii="新宋体-18030" w:hAnsi="新宋体-18030" w:eastAsia="新宋体-18030" w:cs="新宋体-1803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41BE"/>
    <w:rsid w:val="047D6EEB"/>
    <w:rsid w:val="075F7FF8"/>
    <w:rsid w:val="0BBF3605"/>
    <w:rsid w:val="0FB36A2A"/>
    <w:rsid w:val="160E667B"/>
    <w:rsid w:val="16BE6A3F"/>
    <w:rsid w:val="1FB012AD"/>
    <w:rsid w:val="2B2E7996"/>
    <w:rsid w:val="338923F2"/>
    <w:rsid w:val="37A50A6E"/>
    <w:rsid w:val="3B0457EF"/>
    <w:rsid w:val="42A45D94"/>
    <w:rsid w:val="489D4CC8"/>
    <w:rsid w:val="4EFC41BE"/>
    <w:rsid w:val="540C5E1A"/>
    <w:rsid w:val="5DB215FA"/>
    <w:rsid w:val="5DD908F7"/>
    <w:rsid w:val="64724ACE"/>
    <w:rsid w:val="6D535020"/>
    <w:rsid w:val="73495AE9"/>
    <w:rsid w:val="798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2018-09-25T03:10:00Z</dcterms:created>
  <dc:creator>咖啡☕不苦</dc:creator>
  <cp:lastModifiedBy>咖啡☕不苦</cp:lastModifiedBy>
  <cp:lastPrinted>2018-09-27T00:54:57Z</cp:lastPrinted>
  <dcterms:modified xsi:type="dcterms:W3CDTF">2018-09-27T01:06:53Z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